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A1D" w:rsidRDefault="007D5A1D" w:rsidP="00AF5D4A">
      <w:pPr>
        <w:spacing w:after="180"/>
        <w:jc w:val="center"/>
        <w:rPr>
          <w:b/>
          <w:bCs/>
          <w:sz w:val="24"/>
          <w:szCs w:val="24"/>
        </w:rPr>
      </w:pP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170"/>
        <w:gridCol w:w="12"/>
        <w:gridCol w:w="113"/>
        <w:gridCol w:w="74"/>
        <w:gridCol w:w="113"/>
        <w:gridCol w:w="42"/>
        <w:gridCol w:w="242"/>
        <w:gridCol w:w="28"/>
        <w:gridCol w:w="85"/>
        <w:gridCol w:w="114"/>
        <w:gridCol w:w="113"/>
        <w:gridCol w:w="879"/>
        <w:gridCol w:w="56"/>
        <w:gridCol w:w="113"/>
        <w:gridCol w:w="86"/>
        <w:gridCol w:w="28"/>
        <w:gridCol w:w="85"/>
        <w:gridCol w:w="171"/>
        <w:gridCol w:w="113"/>
        <w:gridCol w:w="254"/>
        <w:gridCol w:w="117"/>
        <w:gridCol w:w="54"/>
        <w:gridCol w:w="312"/>
        <w:gridCol w:w="28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201"/>
        <w:gridCol w:w="2919"/>
        <w:gridCol w:w="86"/>
        <w:gridCol w:w="170"/>
      </w:tblGrid>
      <w:tr w:rsidR="007D5A1D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</w:t>
            </w:r>
          </w:p>
        </w:tc>
      </w:tr>
      <w:tr w:rsidR="007D5A1D" w:rsidTr="00FF0A6B">
        <w:tc>
          <w:tcPr>
            <w:tcW w:w="3572" w:type="dxa"/>
            <w:gridSpan w:val="2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15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093340" w:rsidRDefault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Пермский край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3232" w:type="dxa"/>
            <w:gridSpan w:val="2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49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Пермский муниципальный округ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2155" w:type="dxa"/>
            <w:gridSpan w:val="1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7569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4123B3" w:rsidP="00173C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 </w:t>
            </w:r>
            <w:r w:rsidR="00173CCA">
              <w:rPr>
                <w:sz w:val="24"/>
                <w:szCs w:val="24"/>
              </w:rPr>
              <w:t>Кольцово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>
            <w:pPr>
              <w:spacing w:before="40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№ кадастрового квартала (нескольких смежных кадастровых кварталов)</w:t>
            </w:r>
            <w:r>
              <w:rPr>
                <w:rStyle w:val="ac"/>
                <w:sz w:val="24"/>
                <w:szCs w:val="24"/>
              </w:rPr>
              <w:endnoteReference w:customMarkFollows="1" w:id="1"/>
              <w:t>1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70913" w:rsidP="00173CCA">
            <w:pPr>
              <w:rPr>
                <w:sz w:val="24"/>
                <w:szCs w:val="24"/>
              </w:rPr>
            </w:pPr>
            <w:r w:rsidRPr="00770913">
              <w:rPr>
                <w:sz w:val="24"/>
                <w:szCs w:val="24"/>
              </w:rPr>
              <w:t>59:32:</w:t>
            </w:r>
            <w:r w:rsidR="00173CCA">
              <w:rPr>
                <w:sz w:val="24"/>
                <w:szCs w:val="24"/>
              </w:rPr>
              <w:t>129</w:t>
            </w:r>
            <w:r w:rsidR="004123B3">
              <w:rPr>
                <w:sz w:val="24"/>
                <w:szCs w:val="24"/>
              </w:rPr>
              <w:t>0001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(Иные сведения, позволяющие определить местоположение территории, на которой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выполняются комплексные кадастровые работы </w:t>
            </w:r>
            <w:r>
              <w:rPr>
                <w:rStyle w:val="ac"/>
                <w:i/>
                <w:iCs/>
              </w:rPr>
              <w:endnoteReference w:customMarkFollows="1" w:id="2"/>
              <w:t>2</w:t>
            </w:r>
            <w:r>
              <w:rPr>
                <w:i/>
                <w:iCs/>
              </w:rPr>
              <w:t>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spacing w:after="20"/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государственным (муниципальным) контрактом</w:t>
            </w:r>
          </w:p>
        </w:tc>
      </w:tr>
      <w:tr w:rsidR="007D5A1D" w:rsidTr="00FF0A6B">
        <w:tc>
          <w:tcPr>
            <w:tcW w:w="465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AF5D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9C32F1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7113E1">
              <w:rPr>
                <w:sz w:val="24"/>
                <w:szCs w:val="24"/>
              </w:rPr>
              <w:t>4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AF5D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9C32F1" w:rsidP="00DF7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093340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7113E1">
              <w:rPr>
                <w:sz w:val="24"/>
                <w:szCs w:val="24"/>
              </w:rPr>
              <w:t>4</w:t>
            </w:r>
          </w:p>
        </w:tc>
        <w:tc>
          <w:tcPr>
            <w:tcW w:w="6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№</w:t>
            </w:r>
          </w:p>
        </w:tc>
        <w:tc>
          <w:tcPr>
            <w:tcW w:w="263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7113E1" w:rsidP="00D57620">
            <w:pPr>
              <w:jc w:val="center"/>
              <w:rPr>
                <w:sz w:val="24"/>
                <w:szCs w:val="24"/>
              </w:rPr>
            </w:pPr>
            <w:r w:rsidRPr="007113E1">
              <w:rPr>
                <w:sz w:val="24"/>
                <w:szCs w:val="24"/>
              </w:rPr>
              <w:t>0356500001424000102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rStyle w:val="ac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t xml:space="preserve"> выполняются комплексные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кадастровые работы.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A79AD" w:rsidP="00E56023">
            <w:pPr>
              <w:rPr>
                <w:sz w:val="24"/>
                <w:szCs w:val="24"/>
              </w:rPr>
            </w:pPr>
            <w:r w:rsidRPr="00BA79AD">
              <w:rPr>
                <w:sz w:val="24"/>
                <w:szCs w:val="24"/>
              </w:rPr>
              <w:t>614065, г. Пермь, ул. Верхне-Муллинская, д. 74А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E56023">
              <w:rPr>
                <w:sz w:val="24"/>
                <w:szCs w:val="24"/>
              </w:rPr>
              <w:t>225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конт</w:t>
            </w:r>
            <w:proofErr w:type="spellEnd"/>
            <w:r>
              <w:rPr>
                <w:sz w:val="24"/>
                <w:szCs w:val="24"/>
              </w:rPr>
              <w:t>. телефон 8(342)296-34-00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работы согласительной комиссии)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или на официальных сайтах в информационно-телекоммуникационной сети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Интернет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</w:pPr>
          </w:p>
          <w:p w:rsidR="00093340" w:rsidRPr="00093340" w:rsidRDefault="00093340" w:rsidP="00970586">
            <w:pPr>
              <w:jc w:val="center"/>
              <w:rPr>
                <w:sz w:val="22"/>
                <w:szCs w:val="22"/>
              </w:rPr>
            </w:pPr>
            <w:r w:rsidRPr="00093340">
              <w:rPr>
                <w:sz w:val="22"/>
                <w:szCs w:val="22"/>
              </w:rPr>
              <w:t xml:space="preserve">Комитет имущественных отношений администрации Пермского муниципального </w:t>
            </w:r>
            <w:r w:rsidR="00970586">
              <w:rPr>
                <w:sz w:val="22"/>
                <w:szCs w:val="22"/>
              </w:rPr>
              <w:t>округа Пермского края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7A4200" w:rsidRDefault="00E56023" w:rsidP="00093340">
            <w:pPr>
              <w:jc w:val="center"/>
              <w:rPr>
                <w:sz w:val="24"/>
                <w:szCs w:val="24"/>
              </w:rPr>
            </w:pPr>
            <w:r w:rsidRPr="00E56023">
              <w:rPr>
                <w:sz w:val="24"/>
                <w:szCs w:val="24"/>
              </w:rPr>
              <w:t>https://permokrug.ru/kkr-2026/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заказчика комплексных кадастровых работ)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</w:pPr>
          </w:p>
          <w:p w:rsidR="00093340" w:rsidRPr="00093340" w:rsidRDefault="00093340" w:rsidP="00093340">
            <w:pPr>
              <w:jc w:val="center"/>
              <w:rPr>
                <w:sz w:val="22"/>
                <w:szCs w:val="22"/>
              </w:rPr>
            </w:pPr>
            <w:r w:rsidRPr="00093340">
              <w:rPr>
                <w:sz w:val="22"/>
                <w:szCs w:val="22"/>
              </w:rPr>
              <w:t>Министерство по управлению имуществом</w:t>
            </w:r>
            <w:r w:rsidRPr="00093340">
              <w:rPr>
                <w:sz w:val="22"/>
                <w:szCs w:val="22"/>
              </w:rPr>
              <w:br/>
              <w:t>и градостроительной деятельности Пермского края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7A4200" w:rsidRDefault="00093340" w:rsidP="00093340">
            <w:pPr>
              <w:jc w:val="center"/>
              <w:rPr>
                <w:sz w:val="24"/>
                <w:szCs w:val="24"/>
              </w:rPr>
            </w:pPr>
            <w:r w:rsidRPr="007A4200">
              <w:rPr>
                <w:sz w:val="24"/>
                <w:szCs w:val="24"/>
              </w:rPr>
              <w:t>https://migd.permkrai.ru/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ind w:left="57" w:right="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  <w:rPr>
                <w:sz w:val="22"/>
                <w:szCs w:val="22"/>
              </w:rPr>
            </w:pPr>
          </w:p>
          <w:p w:rsidR="00093340" w:rsidRPr="00D96357" w:rsidRDefault="00093340" w:rsidP="00093340">
            <w:pPr>
              <w:jc w:val="center"/>
              <w:rPr>
                <w:sz w:val="22"/>
                <w:szCs w:val="22"/>
              </w:rPr>
            </w:pPr>
            <w:r w:rsidRPr="00D96357">
              <w:rPr>
                <w:sz w:val="22"/>
                <w:szCs w:val="22"/>
              </w:rPr>
              <w:t>Управление Федеральной службы государственной регистрации, кадастра и картографии по Пермскому краю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D96357" w:rsidRDefault="00093340" w:rsidP="00093340">
            <w:pPr>
              <w:jc w:val="center"/>
              <w:rPr>
                <w:sz w:val="24"/>
                <w:szCs w:val="24"/>
              </w:rPr>
            </w:pPr>
            <w:r w:rsidRPr="00D96357">
              <w:rPr>
                <w:sz w:val="24"/>
                <w:szCs w:val="24"/>
              </w:rPr>
              <w:t>https://rosreestr.ru/site/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органа кадастрового учета)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40"/>
              <w:ind w:left="170" w:right="170" w:firstLine="567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кадастрового квартала (нескольких смежных кадастровых кварталов):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770913" w:rsidP="00173CCA">
            <w:pPr>
              <w:rPr>
                <w:sz w:val="24"/>
                <w:szCs w:val="24"/>
              </w:rPr>
            </w:pPr>
            <w:r w:rsidRPr="00770913">
              <w:rPr>
                <w:sz w:val="24"/>
                <w:szCs w:val="24"/>
              </w:rPr>
              <w:t>59:32:</w:t>
            </w:r>
            <w:r w:rsidR="00173CCA">
              <w:rPr>
                <w:sz w:val="24"/>
                <w:szCs w:val="24"/>
              </w:rPr>
              <w:t>129</w:t>
            </w:r>
            <w:r w:rsidR="004123B3">
              <w:rPr>
                <w:sz w:val="24"/>
                <w:szCs w:val="24"/>
              </w:rPr>
              <w:t>0001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2438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7372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093340" w:rsidRDefault="004123B3" w:rsidP="00E56023">
            <w:pPr>
              <w:rPr>
                <w:sz w:val="22"/>
                <w:szCs w:val="22"/>
              </w:rPr>
            </w:pPr>
            <w:r w:rsidRPr="004123B3">
              <w:rPr>
                <w:sz w:val="22"/>
                <w:szCs w:val="22"/>
              </w:rPr>
              <w:t xml:space="preserve">Пермский край, </w:t>
            </w:r>
            <w:r w:rsidR="00E56023" w:rsidRPr="00E56023">
              <w:rPr>
                <w:sz w:val="22"/>
                <w:szCs w:val="22"/>
              </w:rPr>
              <w:t xml:space="preserve">г. Пермь, ул. Верхне-Муллинская, д. 74А, </w:t>
            </w:r>
            <w:proofErr w:type="spellStart"/>
            <w:r w:rsidR="00E56023" w:rsidRPr="00E56023">
              <w:rPr>
                <w:sz w:val="22"/>
                <w:szCs w:val="22"/>
              </w:rPr>
              <w:t>каб</w:t>
            </w:r>
            <w:proofErr w:type="spellEnd"/>
            <w:r w:rsidR="00E56023" w:rsidRPr="00E56023">
              <w:rPr>
                <w:sz w:val="22"/>
                <w:szCs w:val="22"/>
              </w:rPr>
              <w:t>. 2</w:t>
            </w:r>
            <w:r w:rsidR="00E56023">
              <w:rPr>
                <w:sz w:val="22"/>
                <w:szCs w:val="22"/>
              </w:rPr>
              <w:t>06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093340" w:rsidTr="007113E1">
        <w:tc>
          <w:tcPr>
            <w:tcW w:w="142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tcBorders>
              <w:bottom w:val="single" w:sz="4" w:space="0" w:color="auto"/>
            </w:tcBorders>
            <w:vAlign w:val="bottom"/>
          </w:tcPr>
          <w:p w:rsidR="00093340" w:rsidRDefault="00093340" w:rsidP="007113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54" w:type="dxa"/>
            <w:gridSpan w:val="5"/>
            <w:tcBorders>
              <w:bottom w:val="single" w:sz="4" w:space="0" w:color="auto"/>
            </w:tcBorders>
            <w:vAlign w:val="bottom"/>
          </w:tcPr>
          <w:p w:rsidR="00093340" w:rsidRDefault="00E56023" w:rsidP="00173C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vAlign w:val="bottom"/>
          </w:tcPr>
          <w:p w:rsidR="00093340" w:rsidRPr="00D96357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bottom w:val="single" w:sz="4" w:space="0" w:color="auto"/>
            </w:tcBorders>
            <w:vAlign w:val="bottom"/>
          </w:tcPr>
          <w:p w:rsidR="00093340" w:rsidRDefault="00E56023" w:rsidP="00173C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tcBorders>
              <w:bottom w:val="sing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6"/>
            <w:tcBorders>
              <w:bottom w:val="single" w:sz="4" w:space="0" w:color="auto"/>
            </w:tcBorders>
            <w:vAlign w:val="bottom"/>
          </w:tcPr>
          <w:p w:rsidR="00093340" w:rsidRDefault="00093340" w:rsidP="00E56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E56023">
              <w:rPr>
                <w:sz w:val="24"/>
                <w:szCs w:val="24"/>
              </w:rPr>
              <w:t>6</w:t>
            </w:r>
          </w:p>
        </w:tc>
        <w:tc>
          <w:tcPr>
            <w:tcW w:w="539" w:type="dxa"/>
            <w:gridSpan w:val="5"/>
            <w:tcBorders>
              <w:bottom w:val="single" w:sz="4" w:space="0" w:color="auto"/>
            </w:tcBorders>
            <w:vAlign w:val="bottom"/>
          </w:tcPr>
          <w:p w:rsidR="00093340" w:rsidRDefault="00093340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</w:t>
            </w:r>
          </w:p>
        </w:tc>
        <w:tc>
          <w:tcPr>
            <w:tcW w:w="568" w:type="dxa"/>
            <w:gridSpan w:val="2"/>
            <w:tcBorders>
              <w:bottom w:val="single" w:sz="4" w:space="0" w:color="auto"/>
            </w:tcBorders>
            <w:vAlign w:val="bottom"/>
          </w:tcPr>
          <w:p w:rsidR="00093340" w:rsidRDefault="00093340" w:rsidP="00E56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56023">
              <w:rPr>
                <w:sz w:val="24"/>
                <w:szCs w:val="24"/>
              </w:rPr>
              <w:t>3</w:t>
            </w:r>
          </w:p>
        </w:tc>
        <w:tc>
          <w:tcPr>
            <w:tcW w:w="765" w:type="dxa"/>
            <w:gridSpan w:val="3"/>
            <w:tcBorders>
              <w:bottom w:val="single" w:sz="4" w:space="0" w:color="auto"/>
            </w:tcBorders>
            <w:vAlign w:val="bottom"/>
          </w:tcPr>
          <w:p w:rsidR="00093340" w:rsidRDefault="00093340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93340" w:rsidRDefault="009C32F1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93340">
              <w:rPr>
                <w:sz w:val="24"/>
                <w:szCs w:val="24"/>
              </w:rPr>
              <w:t>0</w:t>
            </w:r>
          </w:p>
        </w:tc>
        <w:tc>
          <w:tcPr>
            <w:tcW w:w="4480" w:type="dxa"/>
            <w:gridSpan w:val="9"/>
            <w:tcBorders>
              <w:bottom w:val="single" w:sz="4" w:space="0" w:color="auto"/>
            </w:tcBorders>
            <w:vAlign w:val="bottom"/>
          </w:tcPr>
          <w:p w:rsidR="00093340" w:rsidRDefault="00093340" w:rsidP="007113E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минут.</w:t>
            </w: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 w:after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7D5A1D" w:rsidTr="00FF0A6B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E56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E56023" w:rsidP="00984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94CAA" w:rsidP="00E56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E56023">
              <w:rPr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E56023" w:rsidP="00173C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E56023" w:rsidP="00173C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94CAA" w:rsidP="00E56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E56023">
              <w:rPr>
                <w:sz w:val="24"/>
                <w:szCs w:val="24"/>
              </w:rPr>
              <w:t>6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>
              <w:rPr>
                <w:rStyle w:val="ac"/>
                <w:sz w:val="24"/>
                <w:szCs w:val="24"/>
              </w:rPr>
              <w:endnoteReference w:customMarkFollows="1" w:id="4"/>
              <w:t>4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</w:tr>
      <w:tr w:rsidR="007D5A1D" w:rsidTr="00FF0A6B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E56023" w:rsidP="00173C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E56023" w:rsidP="00173C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577228" w:rsidP="00E56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E56023">
              <w:rPr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E56023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E56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94CAA" w:rsidP="00E56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E56023">
              <w:rPr>
                <w:sz w:val="24"/>
                <w:szCs w:val="24"/>
              </w:rPr>
              <w:t>6</w:t>
            </w:r>
            <w:bookmarkStart w:id="0" w:name="_GoBack"/>
            <w:bookmarkEnd w:id="0"/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>
              <w:rPr>
                <w:rStyle w:val="ac"/>
                <w:sz w:val="24"/>
                <w:szCs w:val="24"/>
              </w:rPr>
              <w:endnoteReference w:customMarkFollows="1" w:id="5"/>
              <w:t>5</w:t>
            </w: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Возражения оформляются в соответствии с частью 15 статьи 42.10 Федерального закона от 24 июля 2007 г. № 221-ФЗ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 государственном кадастре недвижимости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rStyle w:val="ac"/>
                <w:sz w:val="24"/>
                <w:szCs w:val="24"/>
              </w:rPr>
              <w:endnoteReference w:customMarkFollows="1" w:id="6"/>
              <w:t>6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pacing w:val="-4"/>
                <w:sz w:val="24"/>
                <w:szCs w:val="2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after="24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:rsidR="007D5A1D" w:rsidRDefault="007D5A1D">
      <w:pPr>
        <w:rPr>
          <w:sz w:val="24"/>
          <w:szCs w:val="24"/>
        </w:rPr>
      </w:pPr>
    </w:p>
    <w:sectPr w:rsidR="007D5A1D">
      <w:pgSz w:w="11906" w:h="16838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4A1" w:rsidRDefault="007B54A1">
      <w:r>
        <w:separator/>
      </w:r>
    </w:p>
  </w:endnote>
  <w:endnote w:type="continuationSeparator" w:id="0">
    <w:p w:rsidR="007B54A1" w:rsidRDefault="007B54A1">
      <w:r>
        <w:continuationSeparator/>
      </w:r>
    </w:p>
  </w:endnote>
  <w:endnote w:id="1">
    <w:p w:rsidR="00FB6292" w:rsidRDefault="007D5A1D">
      <w:pPr>
        <w:pStyle w:val="aa"/>
        <w:ind w:firstLine="567"/>
        <w:jc w:val="both"/>
      </w:pPr>
      <w:r>
        <w:rPr>
          <w:rStyle w:val="ac"/>
        </w:rPr>
        <w:t>1</w:t>
      </w:r>
      <w:r>
        <w:rPr>
          <w:lang w:val="en-US"/>
        </w:rPr>
        <w:t> </w:t>
      </w:r>
      <w:r>
        <w:t>Указывается учетный номер кадастрового квартала или учетные номера смежных кадастровых кварталов, если комплексные кадастровые работы выполняются одновременно на территориях этих кадастровых кварталов.</w:t>
      </w:r>
    </w:p>
  </w:endnote>
  <w:endnote w:id="2">
    <w:p w:rsidR="007D5A1D" w:rsidRPr="00AF5D4A" w:rsidRDefault="007D5A1D" w:rsidP="000E6B7E">
      <w:pPr>
        <w:pStyle w:val="aa"/>
        <w:ind w:firstLine="567"/>
        <w:jc w:val="both"/>
      </w:pPr>
      <w:r>
        <w:rPr>
          <w:rStyle w:val="ac"/>
        </w:rPr>
        <w:t>2</w:t>
      </w:r>
      <w:r>
        <w:rPr>
          <w:lang w:val="en-US"/>
        </w:rPr>
        <w:t> </w:t>
      </w:r>
      <w:r>
        <w:t>Указываются иные сведения, позволяющие определить местоположение территории, на которой запланировано выполнение комплексных кадастровых работ.</w:t>
      </w:r>
    </w:p>
    <w:p w:rsidR="00510EA5" w:rsidRDefault="00510EA5" w:rsidP="000E6B7E">
      <w:pPr>
        <w:pStyle w:val="aa"/>
        <w:ind w:firstLine="567"/>
        <w:jc w:val="both"/>
      </w:pPr>
      <w:r>
        <w:t>Если выполнение комплексных кадастровых работ запланировано на территории ведения гражданами садоводства или огородничества для собственных нужд, дополнительно указывается наименование садоводческого или огороднического товарищества, осуществляющего управление имуществом общего пользования, расположенным в границах такой территории.</w:t>
      </w:r>
    </w:p>
    <w:p w:rsidR="00FB6292" w:rsidRDefault="007D5A1D">
      <w:pPr>
        <w:pStyle w:val="aa"/>
        <w:ind w:firstLine="567"/>
        <w:jc w:val="both"/>
      </w:pPr>
      <w:r>
        <w:t>Если выполнение комплексных кадастровых работ запланировано на территории лесничества или лесопарка, в описании территории дополнительно указываются наименование лесничества или лесопарка, номера лесных кварталов.</w:t>
      </w:r>
    </w:p>
  </w:endnote>
  <w:endnote w:id="3">
    <w:p w:rsidR="00FB6292" w:rsidRDefault="007D5A1D">
      <w:pPr>
        <w:pStyle w:val="aa"/>
        <w:ind w:firstLine="567"/>
        <w:jc w:val="both"/>
      </w:pPr>
      <w:r>
        <w:rPr>
          <w:rStyle w:val="ac"/>
        </w:rPr>
        <w:t>3</w:t>
      </w:r>
      <w:r>
        <w:rPr>
          <w:lang w:val="en-US"/>
        </w:rPr>
        <w:t> </w:t>
      </w:r>
      <w:r>
        <w:t>Указывается при наличии.</w:t>
      </w:r>
    </w:p>
  </w:endnote>
  <w:endnote w:id="4">
    <w:p w:rsidR="00FB6292" w:rsidRDefault="007D5A1D">
      <w:pPr>
        <w:pStyle w:val="aa"/>
        <w:ind w:firstLine="567"/>
        <w:jc w:val="both"/>
      </w:pPr>
      <w:r>
        <w:rPr>
          <w:rStyle w:val="ac"/>
        </w:rPr>
        <w:t>4</w:t>
      </w:r>
      <w:r>
        <w:rPr>
          <w:lang w:val="en-US"/>
        </w:rPr>
        <w:t> </w:t>
      </w:r>
      <w:r>
        <w:t>Указывается период для представления возражений в согласительную комиссию – со дня опубликования извещения о проведении заседания согласительной комиссии по вопросу согласования местоположения границ земельных участков до дня проведения такого заседания.</w:t>
      </w:r>
    </w:p>
  </w:endnote>
  <w:endnote w:id="5">
    <w:p w:rsidR="00FB6292" w:rsidRDefault="007D5A1D">
      <w:pPr>
        <w:pStyle w:val="aa"/>
        <w:ind w:firstLine="567"/>
        <w:jc w:val="both"/>
      </w:pPr>
      <w:r>
        <w:rPr>
          <w:rStyle w:val="ac"/>
        </w:rPr>
        <w:t>5</w:t>
      </w:r>
      <w:r>
        <w:t> Указывается период для представления возражений в согласительную комиссию – в течение тридцати пяти рабочих дней со дня проведения первого заседания согласительной комиссии.</w:t>
      </w:r>
    </w:p>
  </w:endnote>
  <w:endnote w:id="6">
    <w:p w:rsidR="00FB6292" w:rsidRDefault="007D5A1D">
      <w:pPr>
        <w:pStyle w:val="aa"/>
        <w:ind w:firstLine="567"/>
        <w:jc w:val="both"/>
      </w:pPr>
      <w:r>
        <w:rPr>
          <w:rStyle w:val="ac"/>
        </w:rPr>
        <w:t>6</w:t>
      </w:r>
      <w:r>
        <w:t xml:space="preserve"> Федеральный закон от 24 июля 2007 г. № 221-ФЗ </w:t>
      </w:r>
      <w:r w:rsidR="00FF0A6B">
        <w:t>«</w:t>
      </w:r>
      <w:r>
        <w:t>О государственном кадастре недвижимости</w:t>
      </w:r>
      <w:r w:rsidR="00FF0A6B">
        <w:t>»</w:t>
      </w:r>
      <w:r>
        <w:t xml:space="preserve"> (Собрание законодательства Российской Федерации, 2007, № 31, ст. 4017; 2008, № 30, ст. 3597, 3616; 2009, № 1, ст. 19; № 19, ст. 2283; № 29, ст. 3582; № 52, ст. 6410, 6419; 2011, № 1, ст. 47; № 23, ст. 3269; № 27, ст. 3880; № 30, ст. 4563, 4594, 4605; № 49, ст. 7024, 7061; № 50, ст. 7365; 2012, № 31, ст. 4322; 2013, № 14, ст. 1651; № 23, ст. 2866; № 27, ст. 3477; № 30, ст. 4083; 2014, № 26, ст. 3377; № 30, ст. 4211, 4218; № 43, ст. 5799, 5802; № 45, ст. 6145; № 52, ст. 7558; 2015, № 1, ст. 39, 52; № 9, ст. 1193).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4A1" w:rsidRDefault="007B54A1">
      <w:r>
        <w:separator/>
      </w:r>
    </w:p>
  </w:footnote>
  <w:footnote w:type="continuationSeparator" w:id="0">
    <w:p w:rsidR="007B54A1" w:rsidRDefault="007B54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D4A"/>
    <w:rsid w:val="00010B25"/>
    <w:rsid w:val="00093340"/>
    <w:rsid w:val="000E6B7E"/>
    <w:rsid w:val="0011369B"/>
    <w:rsid w:val="00173CCA"/>
    <w:rsid w:val="001E3477"/>
    <w:rsid w:val="00395848"/>
    <w:rsid w:val="004123B3"/>
    <w:rsid w:val="00453E98"/>
    <w:rsid w:val="00510EA5"/>
    <w:rsid w:val="005647A2"/>
    <w:rsid w:val="00577228"/>
    <w:rsid w:val="005C5E16"/>
    <w:rsid w:val="00606998"/>
    <w:rsid w:val="00646143"/>
    <w:rsid w:val="00655C38"/>
    <w:rsid w:val="006902E7"/>
    <w:rsid w:val="006B7542"/>
    <w:rsid w:val="00700BC7"/>
    <w:rsid w:val="007113E1"/>
    <w:rsid w:val="00712E2B"/>
    <w:rsid w:val="00770913"/>
    <w:rsid w:val="007A4200"/>
    <w:rsid w:val="007B54A1"/>
    <w:rsid w:val="007D5A1D"/>
    <w:rsid w:val="008710D2"/>
    <w:rsid w:val="0092424C"/>
    <w:rsid w:val="00970586"/>
    <w:rsid w:val="00984B24"/>
    <w:rsid w:val="0098713F"/>
    <w:rsid w:val="009C32F1"/>
    <w:rsid w:val="009E2969"/>
    <w:rsid w:val="00A71D61"/>
    <w:rsid w:val="00A94CAA"/>
    <w:rsid w:val="00AF5D4A"/>
    <w:rsid w:val="00BA79AD"/>
    <w:rsid w:val="00BE267E"/>
    <w:rsid w:val="00BF048D"/>
    <w:rsid w:val="00BF10CE"/>
    <w:rsid w:val="00CA6729"/>
    <w:rsid w:val="00D318EF"/>
    <w:rsid w:val="00D5506E"/>
    <w:rsid w:val="00D57620"/>
    <w:rsid w:val="00D96357"/>
    <w:rsid w:val="00DC0E46"/>
    <w:rsid w:val="00DF7D01"/>
    <w:rsid w:val="00E56023"/>
    <w:rsid w:val="00F05872"/>
    <w:rsid w:val="00F843C3"/>
    <w:rsid w:val="00FB6292"/>
    <w:rsid w:val="00FF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753EA4"/>
  <w14:defaultImageDpi w14:val="0"/>
  <w15:docId w15:val="{74C2D9CE-7477-4277-BFA7-C1F301C1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A94CA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A94C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2</cp:revision>
  <cp:lastPrinted>2023-05-12T10:02:00Z</cp:lastPrinted>
  <dcterms:created xsi:type="dcterms:W3CDTF">2026-09-14T05:27:00Z</dcterms:created>
  <dcterms:modified xsi:type="dcterms:W3CDTF">2026-09-14T05:27:00Z</dcterms:modified>
</cp:coreProperties>
</file>